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18" w:rsidRPr="002C680D" w:rsidRDefault="002C680D" w:rsidP="002C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C680D">
        <w:rPr>
          <w:rFonts w:ascii="Times New Roman" w:hAnsi="Times New Roman" w:cs="Times New Roman"/>
          <w:sz w:val="28"/>
          <w:szCs w:val="28"/>
        </w:rPr>
        <w:t>ПРОЕКТ</w:t>
      </w:r>
    </w:p>
    <w:p w:rsidR="00064185" w:rsidRDefault="00F426F9" w:rsidP="00064185">
      <w:pPr>
        <w:spacing w:after="0"/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5805" cy="914400"/>
            <wp:effectExtent l="19050" t="0" r="0" b="0"/>
            <wp:docPr id="3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185" w:rsidRPr="00064185" w:rsidRDefault="00064185" w:rsidP="00064185">
      <w:pPr>
        <w:pStyle w:val="1"/>
        <w:tabs>
          <w:tab w:val="center" w:pos="4890"/>
        </w:tabs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185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064185" w:rsidRPr="00064185" w:rsidRDefault="00064185" w:rsidP="00064185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185">
        <w:rPr>
          <w:rFonts w:ascii="Times New Roman" w:hAnsi="Times New Roman" w:cs="Times New Roman"/>
          <w:b/>
          <w:sz w:val="28"/>
          <w:szCs w:val="28"/>
        </w:rPr>
        <w:t>УССУРИЙСКОГО ГОРОДСКОГО ОКРУГА</w:t>
      </w:r>
    </w:p>
    <w:p w:rsidR="00064185" w:rsidRPr="00064185" w:rsidRDefault="00064185" w:rsidP="00064185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185">
        <w:rPr>
          <w:rFonts w:ascii="Times New Roman" w:hAnsi="Times New Roman" w:cs="Times New Roman"/>
          <w:b/>
          <w:sz w:val="28"/>
          <w:szCs w:val="28"/>
        </w:rPr>
        <w:t xml:space="preserve">ПРИМОРСКОГО КРАЯ </w:t>
      </w:r>
    </w:p>
    <w:p w:rsidR="00064185" w:rsidRDefault="00064185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80D" w:rsidRDefault="002C680D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185" w:rsidRDefault="00064185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418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64185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064185" w:rsidRDefault="00064185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80D" w:rsidRDefault="002C680D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185" w:rsidRDefault="00064185" w:rsidP="00C15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85">
        <w:rPr>
          <w:rFonts w:ascii="Times New Roman" w:hAnsi="Times New Roman" w:cs="Times New Roman"/>
          <w:sz w:val="28"/>
          <w:szCs w:val="28"/>
        </w:rPr>
        <w:t>30.0</w:t>
      </w:r>
      <w:r w:rsidR="002C680D">
        <w:rPr>
          <w:rFonts w:ascii="Times New Roman" w:hAnsi="Times New Roman" w:cs="Times New Roman"/>
          <w:sz w:val="28"/>
          <w:szCs w:val="28"/>
        </w:rPr>
        <w:t>6</w:t>
      </w:r>
      <w:r w:rsidRPr="00064185">
        <w:rPr>
          <w:rFonts w:ascii="Times New Roman" w:hAnsi="Times New Roman" w:cs="Times New Roman"/>
          <w:sz w:val="28"/>
          <w:szCs w:val="28"/>
        </w:rPr>
        <w:t>.202</w:t>
      </w:r>
      <w:r w:rsidR="002C680D">
        <w:rPr>
          <w:rFonts w:ascii="Times New Roman" w:hAnsi="Times New Roman" w:cs="Times New Roman"/>
          <w:sz w:val="28"/>
          <w:szCs w:val="28"/>
        </w:rPr>
        <w:t>6</w:t>
      </w:r>
      <w:r w:rsidRPr="00064185">
        <w:rPr>
          <w:rFonts w:ascii="Times New Roman" w:hAnsi="Times New Roman" w:cs="Times New Roman"/>
          <w:sz w:val="28"/>
          <w:szCs w:val="28"/>
        </w:rPr>
        <w:t xml:space="preserve">                                     г. Уссурийск                               № </w:t>
      </w:r>
      <w:r w:rsidR="002C680D">
        <w:rPr>
          <w:rFonts w:ascii="Times New Roman" w:hAnsi="Times New Roman" w:cs="Times New Roman"/>
          <w:sz w:val="28"/>
          <w:szCs w:val="28"/>
        </w:rPr>
        <w:t>___</w:t>
      </w:r>
      <w:r w:rsidR="004C0518">
        <w:rPr>
          <w:rFonts w:ascii="Times New Roman" w:hAnsi="Times New Roman" w:cs="Times New Roman"/>
          <w:sz w:val="28"/>
          <w:szCs w:val="28"/>
        </w:rPr>
        <w:t xml:space="preserve"> </w:t>
      </w:r>
      <w:r w:rsidRPr="00064185">
        <w:rPr>
          <w:rFonts w:ascii="Times New Roman" w:hAnsi="Times New Roman" w:cs="Times New Roman"/>
          <w:sz w:val="28"/>
          <w:szCs w:val="28"/>
        </w:rPr>
        <w:t>-</w:t>
      </w:r>
      <w:r w:rsidR="004C0518">
        <w:rPr>
          <w:rFonts w:ascii="Times New Roman" w:hAnsi="Times New Roman" w:cs="Times New Roman"/>
          <w:sz w:val="28"/>
          <w:szCs w:val="28"/>
        </w:rPr>
        <w:t xml:space="preserve"> </w:t>
      </w:r>
      <w:r w:rsidRPr="00064185">
        <w:rPr>
          <w:rFonts w:ascii="Times New Roman" w:hAnsi="Times New Roman" w:cs="Times New Roman"/>
          <w:sz w:val="28"/>
          <w:szCs w:val="28"/>
        </w:rPr>
        <w:t xml:space="preserve">НПА </w:t>
      </w:r>
    </w:p>
    <w:p w:rsidR="00064185" w:rsidRDefault="00064185" w:rsidP="002C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80D" w:rsidRDefault="002C680D" w:rsidP="002C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3F1" w:rsidRDefault="00013B47" w:rsidP="005433F1">
      <w:pPr>
        <w:pStyle w:val="aff2"/>
        <w:spacing w:before="0" w:beforeAutospacing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изменения в решение Думы Уссурийского городского</w:t>
      </w:r>
    </w:p>
    <w:p w:rsidR="005433F1" w:rsidRDefault="00013B47" w:rsidP="005433F1">
      <w:pPr>
        <w:pStyle w:val="aff2"/>
        <w:spacing w:before="0" w:beforeAutospacing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округа Приморского края от 30 сентября 2025 года № 272-НПА </w:t>
      </w:r>
    </w:p>
    <w:p w:rsidR="005433F1" w:rsidRDefault="00013B47" w:rsidP="005433F1">
      <w:pPr>
        <w:pStyle w:val="aff2"/>
        <w:spacing w:before="0" w:beforeAutospacing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"О внесении изменения в решение Думы Уссурийского городского округа Приморского края от 24 декабря 2024 года № 112-НПА</w:t>
      </w:r>
    </w:p>
    <w:p w:rsidR="005433F1" w:rsidRDefault="00013B47" w:rsidP="005433F1">
      <w:pPr>
        <w:pStyle w:val="aff2"/>
        <w:spacing w:before="0" w:beforeAutospacing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"Об установлении порогового значения дохода и порогового</w:t>
      </w:r>
    </w:p>
    <w:p w:rsidR="005433F1" w:rsidRDefault="00013B47" w:rsidP="005433F1">
      <w:pPr>
        <w:pStyle w:val="aff2"/>
        <w:spacing w:before="0" w:beforeAutospacing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значения стоимости имущества, подлежащего налогообложению, </w:t>
      </w:r>
    </w:p>
    <w:p w:rsidR="005433F1" w:rsidRDefault="00013B47" w:rsidP="005433F1">
      <w:pPr>
        <w:pStyle w:val="aff2"/>
        <w:spacing w:before="0" w:beforeAutospacing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для признания граждан </w:t>
      </w:r>
      <w:proofErr w:type="gramStart"/>
      <w:r>
        <w:rPr>
          <w:b/>
          <w:bCs/>
          <w:sz w:val="28"/>
          <w:szCs w:val="28"/>
        </w:rPr>
        <w:t>малоимущими</w:t>
      </w:r>
      <w:proofErr w:type="gramEnd"/>
      <w:r>
        <w:rPr>
          <w:b/>
          <w:bCs/>
          <w:sz w:val="28"/>
          <w:szCs w:val="28"/>
        </w:rPr>
        <w:t xml:space="preserve"> в целях предоставления </w:t>
      </w:r>
    </w:p>
    <w:p w:rsidR="00013B47" w:rsidRDefault="00013B47" w:rsidP="005433F1">
      <w:pPr>
        <w:pStyle w:val="aff2"/>
        <w:spacing w:before="0" w:beforeAutospacing="0" w:after="0" w:line="240" w:lineRule="auto"/>
        <w:jc w:val="center"/>
      </w:pPr>
      <w:r>
        <w:rPr>
          <w:b/>
          <w:bCs/>
          <w:sz w:val="28"/>
          <w:szCs w:val="28"/>
        </w:rPr>
        <w:t>им жилых помещений по договорам социального найма</w:t>
      </w:r>
      <w:r>
        <w:rPr>
          <w:sz w:val="28"/>
          <w:szCs w:val="28"/>
        </w:rPr>
        <w:t>"</w:t>
      </w:r>
    </w:p>
    <w:p w:rsidR="005433F1" w:rsidRDefault="005433F1" w:rsidP="005433F1">
      <w:pPr>
        <w:pStyle w:val="aff2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</w:p>
    <w:p w:rsidR="005433F1" w:rsidRDefault="005433F1" w:rsidP="005433F1">
      <w:pPr>
        <w:pStyle w:val="aff2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</w:p>
    <w:p w:rsidR="00013B47" w:rsidRDefault="00013B47" w:rsidP="005433F1">
      <w:pPr>
        <w:pStyle w:val="aff2"/>
        <w:spacing w:before="0" w:beforeAutospacing="0" w:after="0" w:line="240" w:lineRule="auto"/>
        <w:ind w:firstLine="709"/>
        <w:jc w:val="both"/>
      </w:pPr>
      <w:proofErr w:type="gramStart"/>
      <w:r>
        <w:rPr>
          <w:sz w:val="28"/>
          <w:szCs w:val="28"/>
        </w:rPr>
        <w:t xml:space="preserve">В соответствии с Федеральным законом от 9 апреля 2026 года № 85-ФЗ </w:t>
      </w:r>
      <w:r>
        <w:rPr>
          <w:sz w:val="28"/>
          <w:szCs w:val="28"/>
        </w:rPr>
        <w:br/>
        <w:t>"Об организации контрольно-надзорной деятельности в отношении органов местного самоуправления и должностных лиц местного самоуправления и о внесении изменений в Федеральный закон "Об общих принципах организации местного самоуправления в единой системе публичной власти", Уставом Уссурийского городского округа Приморского края, Дума Уссурийского городского округа Приморского края</w:t>
      </w:r>
      <w:proofErr w:type="gramEnd"/>
    </w:p>
    <w:p w:rsidR="00013B47" w:rsidRDefault="00013B47" w:rsidP="005433F1">
      <w:pPr>
        <w:pStyle w:val="aff2"/>
        <w:spacing w:before="0" w:beforeAutospacing="0" w:after="0" w:line="240" w:lineRule="auto"/>
        <w:jc w:val="both"/>
      </w:pPr>
    </w:p>
    <w:p w:rsidR="00013B47" w:rsidRDefault="00013B47" w:rsidP="00013B47">
      <w:pPr>
        <w:pStyle w:val="aff2"/>
        <w:spacing w:after="0" w:line="240" w:lineRule="auto"/>
      </w:pPr>
      <w:r>
        <w:rPr>
          <w:sz w:val="28"/>
          <w:szCs w:val="28"/>
        </w:rPr>
        <w:t>РЕШИЛА:</w:t>
      </w:r>
    </w:p>
    <w:p w:rsidR="00013B47" w:rsidRDefault="00013B47" w:rsidP="00013B47">
      <w:pPr>
        <w:pStyle w:val="aff2"/>
        <w:spacing w:after="0" w:line="360" w:lineRule="auto"/>
      </w:pPr>
    </w:p>
    <w:p w:rsidR="00013B47" w:rsidRDefault="00013B47" w:rsidP="005433F1">
      <w:pPr>
        <w:pStyle w:val="aff2"/>
        <w:spacing w:before="0" w:beforeAutospacing="0" w:after="0" w:line="240" w:lineRule="auto"/>
        <w:ind w:firstLine="709"/>
        <w:jc w:val="both"/>
      </w:pPr>
      <w:r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>Внести в решение Думы Уссурийского городского округа Приморского края от 30 сентября 2025 года № 272-НПА "О внесении изменения в решение Думы Уссурийского городского округа Приморского края от 24 декабря 2024 года № 112-НПА "Об установлении порогового значения дохода и порогового значения стоимости имущества, подлежащего налогообложению, для признания граждан малоимущими в целях предоставления им жилых помещений по договорам социального найма" следующее изменение</w:t>
      </w:r>
      <w:proofErr w:type="gramEnd"/>
      <w:r>
        <w:rPr>
          <w:sz w:val="28"/>
          <w:szCs w:val="28"/>
        </w:rPr>
        <w:t>:</w:t>
      </w:r>
    </w:p>
    <w:p w:rsidR="00013B47" w:rsidRDefault="00013B47" w:rsidP="00013B47">
      <w:pPr>
        <w:pStyle w:val="aff2"/>
        <w:spacing w:before="0" w:beforeAutospacing="0" w:after="0" w:line="240" w:lineRule="auto"/>
        <w:ind w:firstLine="709"/>
      </w:pPr>
      <w:r>
        <w:rPr>
          <w:color w:val="000000"/>
          <w:sz w:val="28"/>
          <w:szCs w:val="28"/>
        </w:rPr>
        <w:lastRenderedPageBreak/>
        <w:t>в пункте 3 цифры "2027" заменить цифрами "2028"</w:t>
      </w:r>
      <w:r w:rsidR="005433F1">
        <w:rPr>
          <w:color w:val="000000"/>
        </w:rPr>
        <w:t>.</w:t>
      </w:r>
    </w:p>
    <w:p w:rsidR="00013B47" w:rsidRDefault="00013B47" w:rsidP="00013B47">
      <w:pPr>
        <w:pStyle w:val="aff2"/>
        <w:spacing w:before="0" w:beforeAutospacing="0" w:after="0" w:line="240" w:lineRule="auto"/>
        <w:ind w:firstLine="709"/>
      </w:pPr>
      <w:r>
        <w:rPr>
          <w:sz w:val="28"/>
          <w:szCs w:val="28"/>
        </w:rPr>
        <w:t xml:space="preserve">2. Настоящее решение вступает в силу </w:t>
      </w: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</w:rPr>
        <w:t>о дня его официального опубликования.</w:t>
      </w:r>
    </w:p>
    <w:p w:rsidR="00013B47" w:rsidRDefault="00013B47" w:rsidP="002C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3B47" w:rsidRDefault="00013B47" w:rsidP="002C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3B47" w:rsidRDefault="00013B47" w:rsidP="002C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963"/>
        <w:gridCol w:w="4570"/>
      </w:tblGrid>
      <w:tr w:rsidR="00064185" w:rsidRPr="00064185" w:rsidTr="000A0E48">
        <w:trPr>
          <w:trHeight w:val="783"/>
        </w:trPr>
        <w:tc>
          <w:tcPr>
            <w:tcW w:w="4963" w:type="dxa"/>
            <w:shd w:val="clear" w:color="auto" w:fill="auto"/>
          </w:tcPr>
          <w:p w:rsidR="00064185" w:rsidRPr="00064185" w:rsidRDefault="00064185" w:rsidP="000A0E48">
            <w:pPr>
              <w:spacing w:line="240" w:lineRule="auto"/>
              <w:rPr>
                <w:sz w:val="28"/>
                <w:szCs w:val="28"/>
              </w:rPr>
            </w:pPr>
            <w:r w:rsidRPr="000641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 w:rsidRPr="00064185"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70" w:type="dxa"/>
            <w:shd w:val="clear" w:color="auto" w:fill="auto"/>
          </w:tcPr>
          <w:p w:rsidR="00064185" w:rsidRPr="00064185" w:rsidRDefault="00064185" w:rsidP="000A0E48">
            <w:pPr>
              <w:pStyle w:val="18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064185">
              <w:rPr>
                <w:rFonts w:ascii="Times New Roman" w:hAnsi="Times New Roman"/>
                <w:sz w:val="28"/>
                <w:szCs w:val="28"/>
              </w:rPr>
              <w:t>Глава Уссурийского городского округа Приморского края</w:t>
            </w:r>
          </w:p>
        </w:tc>
      </w:tr>
      <w:tr w:rsidR="00064185" w:rsidRPr="00064185" w:rsidTr="000A0E48">
        <w:trPr>
          <w:trHeight w:val="343"/>
        </w:trPr>
        <w:tc>
          <w:tcPr>
            <w:tcW w:w="4963" w:type="dxa"/>
            <w:shd w:val="clear" w:color="auto" w:fill="auto"/>
          </w:tcPr>
          <w:p w:rsidR="00064185" w:rsidRPr="00064185" w:rsidRDefault="00064185" w:rsidP="000A0E48">
            <w:pPr>
              <w:spacing w:after="0" w:line="240" w:lineRule="auto"/>
              <w:rPr>
                <w:sz w:val="28"/>
                <w:szCs w:val="28"/>
              </w:rPr>
            </w:pPr>
            <w:r w:rsidRPr="0006418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70" w:type="dxa"/>
            <w:shd w:val="clear" w:color="auto" w:fill="auto"/>
          </w:tcPr>
          <w:p w:rsidR="00064185" w:rsidRPr="00064185" w:rsidRDefault="00064185" w:rsidP="000A0E48">
            <w:pPr>
              <w:pStyle w:val="18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064185">
              <w:rPr>
                <w:rFonts w:ascii="Times New Roman" w:hAnsi="Times New Roman"/>
                <w:sz w:val="28"/>
                <w:szCs w:val="28"/>
              </w:rPr>
              <w:t>_____________________Е.Е. Корж</w:t>
            </w:r>
          </w:p>
        </w:tc>
      </w:tr>
    </w:tbl>
    <w:p w:rsidR="00064185" w:rsidRDefault="00064185" w:rsidP="000641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64185" w:rsidSect="00970367">
      <w:headerReference w:type="default" r:id="rId7"/>
      <w:headerReference w:type="first" r:id="rId8"/>
      <w:footerReference w:type="first" r:id="rId9"/>
      <w:pgSz w:w="11906" w:h="16838"/>
      <w:pgMar w:top="851" w:right="850" w:bottom="709" w:left="1701" w:header="426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2AD" w:rsidRDefault="006522AD">
      <w:pPr>
        <w:spacing w:after="0" w:line="240" w:lineRule="auto"/>
      </w:pPr>
      <w:r>
        <w:separator/>
      </w:r>
    </w:p>
  </w:endnote>
  <w:endnote w:type="continuationSeparator" w:id="0">
    <w:p w:rsidR="006522AD" w:rsidRDefault="00652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8" w:rsidRDefault="00E259F8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2AD" w:rsidRDefault="006522AD">
      <w:pPr>
        <w:spacing w:after="0" w:line="240" w:lineRule="auto"/>
      </w:pPr>
      <w:r>
        <w:separator/>
      </w:r>
    </w:p>
  </w:footnote>
  <w:footnote w:type="continuationSeparator" w:id="0">
    <w:p w:rsidR="006522AD" w:rsidRDefault="00652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276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85C58" w:rsidRDefault="005935CB">
        <w:pPr>
          <w:pStyle w:val="af9"/>
          <w:jc w:val="center"/>
        </w:pPr>
        <w:r w:rsidRPr="00885C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85C58" w:rsidRPr="00885C5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85C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433F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85C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85C58" w:rsidRDefault="00885C58">
    <w:pPr>
      <w:pStyle w:val="af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8" w:rsidRDefault="00E259F8">
    <w:pPr>
      <w:pStyle w:val="af9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isplayBackgroundShape/>
  <w:embedSystemFonts/>
  <w:proofState w:spelling="clean" w:grammar="clean"/>
  <w:attachedTemplate r:id="rId1"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426F9"/>
    <w:rsid w:val="00013B47"/>
    <w:rsid w:val="00064185"/>
    <w:rsid w:val="000A6FDA"/>
    <w:rsid w:val="001157D9"/>
    <w:rsid w:val="001C5417"/>
    <w:rsid w:val="001F4A67"/>
    <w:rsid w:val="002C680D"/>
    <w:rsid w:val="003753EC"/>
    <w:rsid w:val="00481EC6"/>
    <w:rsid w:val="004C0518"/>
    <w:rsid w:val="005433F1"/>
    <w:rsid w:val="005935CB"/>
    <w:rsid w:val="005C2C5A"/>
    <w:rsid w:val="005C3D98"/>
    <w:rsid w:val="006522AD"/>
    <w:rsid w:val="006F6F13"/>
    <w:rsid w:val="00885C58"/>
    <w:rsid w:val="00927A36"/>
    <w:rsid w:val="00970367"/>
    <w:rsid w:val="00A45447"/>
    <w:rsid w:val="00A75D15"/>
    <w:rsid w:val="00B0305F"/>
    <w:rsid w:val="00B973E5"/>
    <w:rsid w:val="00BA7549"/>
    <w:rsid w:val="00C12255"/>
    <w:rsid w:val="00C1503A"/>
    <w:rsid w:val="00C54B94"/>
    <w:rsid w:val="00D80F3E"/>
    <w:rsid w:val="00DE52D3"/>
    <w:rsid w:val="00E259F8"/>
    <w:rsid w:val="00F311B1"/>
    <w:rsid w:val="00F4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F8"/>
    <w:pPr>
      <w:suppressAutoHyphens/>
      <w:spacing w:after="200" w:line="276" w:lineRule="auto"/>
    </w:pPr>
    <w:rPr>
      <w:rFonts w:ascii="Arial" w:eastAsia="Arial" w:hAnsi="Arial" w:cs="Arial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259F8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qFormat/>
    <w:rsid w:val="00E259F8"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qFormat/>
    <w:rsid w:val="00E259F8"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qFormat/>
    <w:rsid w:val="00E259F8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qFormat/>
    <w:rsid w:val="00E259F8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qFormat/>
    <w:rsid w:val="00E259F8"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259F8"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qFormat/>
    <w:rsid w:val="00E259F8"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E259F8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E259F8"/>
  </w:style>
  <w:style w:type="character" w:customStyle="1" w:styleId="Heading1Char">
    <w:name w:val="Heading 1 Char"/>
    <w:basedOn w:val="10"/>
    <w:rsid w:val="00E259F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10"/>
    <w:rsid w:val="00E259F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10"/>
    <w:rsid w:val="00E259F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10"/>
    <w:rsid w:val="00E259F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10"/>
    <w:rsid w:val="00E259F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10"/>
    <w:rsid w:val="00E259F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10"/>
    <w:rsid w:val="00E259F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10"/>
    <w:rsid w:val="00E259F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10"/>
    <w:rsid w:val="00E259F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10"/>
    <w:rsid w:val="00E259F8"/>
    <w:rPr>
      <w:sz w:val="48"/>
      <w:szCs w:val="48"/>
    </w:rPr>
  </w:style>
  <w:style w:type="character" w:customStyle="1" w:styleId="SubtitleChar">
    <w:name w:val="Subtitle Char"/>
    <w:basedOn w:val="10"/>
    <w:rsid w:val="00E259F8"/>
    <w:rPr>
      <w:sz w:val="24"/>
      <w:szCs w:val="24"/>
    </w:rPr>
  </w:style>
  <w:style w:type="character" w:customStyle="1" w:styleId="QuoteChar">
    <w:name w:val="Quote Char"/>
    <w:rsid w:val="00E259F8"/>
    <w:rPr>
      <w:i/>
    </w:rPr>
  </w:style>
  <w:style w:type="character" w:customStyle="1" w:styleId="IntenseQuoteChar">
    <w:name w:val="Intense Quote Char"/>
    <w:rsid w:val="00E259F8"/>
    <w:rPr>
      <w:i/>
    </w:rPr>
  </w:style>
  <w:style w:type="character" w:customStyle="1" w:styleId="HeaderChar">
    <w:name w:val="Header Char"/>
    <w:basedOn w:val="10"/>
    <w:rsid w:val="00E259F8"/>
  </w:style>
  <w:style w:type="character" w:customStyle="1" w:styleId="CaptionChar">
    <w:name w:val="Caption Char"/>
    <w:rsid w:val="00E259F8"/>
  </w:style>
  <w:style w:type="character" w:customStyle="1" w:styleId="FootnoteTextChar">
    <w:name w:val="Footnote Text Char"/>
    <w:rsid w:val="00E259F8"/>
    <w:rPr>
      <w:sz w:val="18"/>
    </w:rPr>
  </w:style>
  <w:style w:type="character" w:customStyle="1" w:styleId="EndnoteTextChar">
    <w:name w:val="Endnote Text Char"/>
    <w:rsid w:val="00E259F8"/>
    <w:rPr>
      <w:sz w:val="20"/>
    </w:rPr>
  </w:style>
  <w:style w:type="character" w:customStyle="1" w:styleId="11">
    <w:name w:val="Заголовок 1 Знак"/>
    <w:rsid w:val="00E259F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rsid w:val="00E259F8"/>
    <w:rPr>
      <w:rFonts w:ascii="Arial" w:eastAsia="Arial" w:hAnsi="Arial" w:cs="Arial"/>
      <w:sz w:val="34"/>
    </w:rPr>
  </w:style>
  <w:style w:type="character" w:customStyle="1" w:styleId="30">
    <w:name w:val="Заголовок 3 Знак"/>
    <w:rsid w:val="00E259F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rsid w:val="00E259F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rsid w:val="00E259F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rsid w:val="00E259F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rsid w:val="00E259F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rsid w:val="00E259F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rsid w:val="00E259F8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rsid w:val="00E259F8"/>
    <w:rPr>
      <w:sz w:val="48"/>
      <w:szCs w:val="48"/>
    </w:rPr>
  </w:style>
  <w:style w:type="character" w:customStyle="1" w:styleId="a4">
    <w:name w:val="Подзаголовок Знак"/>
    <w:rsid w:val="00E259F8"/>
    <w:rPr>
      <w:sz w:val="24"/>
      <w:szCs w:val="24"/>
    </w:rPr>
  </w:style>
  <w:style w:type="character" w:customStyle="1" w:styleId="21">
    <w:name w:val="Цитата 2 Знак"/>
    <w:rsid w:val="00E259F8"/>
    <w:rPr>
      <w:i/>
    </w:rPr>
  </w:style>
  <w:style w:type="character" w:customStyle="1" w:styleId="a5">
    <w:name w:val="Выделенная цитата Знак"/>
    <w:rsid w:val="00E259F8"/>
    <w:rPr>
      <w:i/>
    </w:rPr>
  </w:style>
  <w:style w:type="character" w:customStyle="1" w:styleId="a6">
    <w:name w:val="Верхний колонтитул Знак"/>
    <w:uiPriority w:val="99"/>
    <w:rsid w:val="00E259F8"/>
  </w:style>
  <w:style w:type="character" w:customStyle="1" w:styleId="FooterChar">
    <w:name w:val="Footer Char"/>
    <w:rsid w:val="00E259F8"/>
  </w:style>
  <w:style w:type="character" w:customStyle="1" w:styleId="a7">
    <w:name w:val="Нижний колонтитул Знак"/>
    <w:rsid w:val="00E259F8"/>
  </w:style>
  <w:style w:type="character" w:styleId="a8">
    <w:name w:val="Hyperlink"/>
    <w:rsid w:val="00E259F8"/>
    <w:rPr>
      <w:color w:val="0563C1"/>
      <w:u w:val="single"/>
    </w:rPr>
  </w:style>
  <w:style w:type="character" w:customStyle="1" w:styleId="a9">
    <w:name w:val="Текст сноски Знак"/>
    <w:rsid w:val="00E259F8"/>
    <w:rPr>
      <w:sz w:val="18"/>
    </w:rPr>
  </w:style>
  <w:style w:type="character" w:customStyle="1" w:styleId="aa">
    <w:name w:val="Символ сноски"/>
    <w:rsid w:val="00E259F8"/>
    <w:rPr>
      <w:vertAlign w:val="superscript"/>
    </w:rPr>
  </w:style>
  <w:style w:type="character" w:styleId="ab">
    <w:name w:val="footnote reference"/>
    <w:rsid w:val="00E259F8"/>
    <w:rPr>
      <w:vertAlign w:val="superscript"/>
    </w:rPr>
  </w:style>
  <w:style w:type="character" w:customStyle="1" w:styleId="ac">
    <w:name w:val="Текст концевой сноски Знак"/>
    <w:rsid w:val="00E259F8"/>
    <w:rPr>
      <w:sz w:val="20"/>
    </w:rPr>
  </w:style>
  <w:style w:type="character" w:customStyle="1" w:styleId="ad">
    <w:name w:val="Символ концевой сноски"/>
    <w:rsid w:val="00E259F8"/>
    <w:rPr>
      <w:vertAlign w:val="superscript"/>
    </w:rPr>
  </w:style>
  <w:style w:type="character" w:styleId="ae">
    <w:name w:val="endnote reference"/>
    <w:rsid w:val="00E259F8"/>
    <w:rPr>
      <w:vertAlign w:val="superscript"/>
    </w:rPr>
  </w:style>
  <w:style w:type="character" w:customStyle="1" w:styleId="itemtext1">
    <w:name w:val="itemtext1"/>
    <w:rsid w:val="00E259F8"/>
    <w:rPr>
      <w:rFonts w:ascii="Segoe UI" w:hAnsi="Segoe UI" w:cs="Segoe UI"/>
      <w:color w:val="000000"/>
      <w:sz w:val="20"/>
      <w:szCs w:val="20"/>
    </w:rPr>
  </w:style>
  <w:style w:type="character" w:customStyle="1" w:styleId="af">
    <w:name w:val="Текст выноски Знак"/>
    <w:basedOn w:val="10"/>
    <w:rsid w:val="00E259F8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basedOn w:val="10"/>
    <w:rsid w:val="00E259F8"/>
    <w:rPr>
      <w:sz w:val="16"/>
      <w:szCs w:val="16"/>
    </w:rPr>
  </w:style>
  <w:style w:type="character" w:customStyle="1" w:styleId="af0">
    <w:name w:val="Текст примечания Знак"/>
    <w:basedOn w:val="10"/>
    <w:rsid w:val="00E259F8"/>
    <w:rPr>
      <w:sz w:val="20"/>
      <w:szCs w:val="20"/>
    </w:rPr>
  </w:style>
  <w:style w:type="character" w:customStyle="1" w:styleId="af1">
    <w:name w:val="Тема примечания Знак"/>
    <w:basedOn w:val="af0"/>
    <w:rsid w:val="00E259F8"/>
    <w:rPr>
      <w:b/>
      <w:bCs/>
      <w:sz w:val="20"/>
      <w:szCs w:val="20"/>
    </w:rPr>
  </w:style>
  <w:style w:type="paragraph" w:customStyle="1" w:styleId="af2">
    <w:name w:val="Заголовок"/>
    <w:basedOn w:val="a"/>
    <w:next w:val="af3"/>
    <w:rsid w:val="00E259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3">
    <w:name w:val="Body Text"/>
    <w:basedOn w:val="a"/>
    <w:rsid w:val="00E259F8"/>
    <w:pPr>
      <w:spacing w:after="140"/>
    </w:pPr>
  </w:style>
  <w:style w:type="paragraph" w:styleId="af4">
    <w:name w:val="List"/>
    <w:basedOn w:val="af3"/>
    <w:rsid w:val="00E259F8"/>
    <w:rPr>
      <w:rFonts w:cs="Lucida Sans"/>
    </w:rPr>
  </w:style>
  <w:style w:type="paragraph" w:styleId="af5">
    <w:name w:val="caption"/>
    <w:basedOn w:val="a"/>
    <w:next w:val="a"/>
    <w:qFormat/>
    <w:rsid w:val="00E259F8"/>
    <w:rPr>
      <w:b/>
      <w:bCs/>
      <w:color w:val="5B9BD5"/>
      <w:sz w:val="18"/>
      <w:szCs w:val="18"/>
    </w:rPr>
  </w:style>
  <w:style w:type="paragraph" w:customStyle="1" w:styleId="13">
    <w:name w:val="Указатель1"/>
    <w:basedOn w:val="a"/>
    <w:rsid w:val="00E259F8"/>
    <w:pPr>
      <w:suppressLineNumbers/>
    </w:pPr>
    <w:rPr>
      <w:rFonts w:cs="Lucida Sans"/>
    </w:rPr>
  </w:style>
  <w:style w:type="paragraph" w:styleId="af6">
    <w:name w:val="Title"/>
    <w:basedOn w:val="a"/>
    <w:next w:val="a"/>
    <w:qFormat/>
    <w:rsid w:val="00E259F8"/>
    <w:pPr>
      <w:spacing w:before="300"/>
      <w:contextualSpacing/>
    </w:pPr>
    <w:rPr>
      <w:sz w:val="48"/>
      <w:szCs w:val="48"/>
    </w:rPr>
  </w:style>
  <w:style w:type="paragraph" w:styleId="af7">
    <w:name w:val="Subtitle"/>
    <w:basedOn w:val="a"/>
    <w:next w:val="a"/>
    <w:qFormat/>
    <w:rsid w:val="00E259F8"/>
    <w:pPr>
      <w:spacing w:before="200"/>
    </w:pPr>
    <w:rPr>
      <w:sz w:val="24"/>
      <w:szCs w:val="24"/>
    </w:rPr>
  </w:style>
  <w:style w:type="paragraph" w:customStyle="1" w:styleId="210">
    <w:name w:val="Цитата 21"/>
    <w:basedOn w:val="a"/>
    <w:next w:val="a"/>
    <w:rsid w:val="00E259F8"/>
    <w:pPr>
      <w:ind w:left="720" w:right="720"/>
    </w:pPr>
    <w:rPr>
      <w:i/>
    </w:rPr>
  </w:style>
  <w:style w:type="paragraph" w:customStyle="1" w:styleId="14">
    <w:name w:val="Выделенная цитата1"/>
    <w:basedOn w:val="a"/>
    <w:next w:val="a"/>
    <w:rsid w:val="00E259F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8">
    <w:name w:val="Колонтитулы"/>
    <w:basedOn w:val="a"/>
    <w:rsid w:val="00E259F8"/>
  </w:style>
  <w:style w:type="paragraph" w:styleId="af9">
    <w:name w:val="header"/>
    <w:basedOn w:val="a"/>
    <w:uiPriority w:val="99"/>
    <w:rsid w:val="00E259F8"/>
    <w:pPr>
      <w:tabs>
        <w:tab w:val="center" w:pos="7143"/>
        <w:tab w:val="right" w:pos="14287"/>
      </w:tabs>
      <w:spacing w:after="0" w:line="240" w:lineRule="auto"/>
    </w:pPr>
  </w:style>
  <w:style w:type="paragraph" w:styleId="afa">
    <w:name w:val="footer"/>
    <w:basedOn w:val="a"/>
    <w:rsid w:val="00E259F8"/>
    <w:pPr>
      <w:tabs>
        <w:tab w:val="center" w:pos="7143"/>
        <w:tab w:val="right" w:pos="14287"/>
      </w:tabs>
      <w:spacing w:after="0" w:line="240" w:lineRule="auto"/>
    </w:pPr>
  </w:style>
  <w:style w:type="paragraph" w:styleId="afb">
    <w:name w:val="footnote text"/>
    <w:basedOn w:val="a"/>
    <w:rsid w:val="00E259F8"/>
    <w:pPr>
      <w:spacing w:after="40" w:line="240" w:lineRule="auto"/>
    </w:pPr>
    <w:rPr>
      <w:sz w:val="18"/>
    </w:rPr>
  </w:style>
  <w:style w:type="paragraph" w:styleId="afc">
    <w:name w:val="endnote text"/>
    <w:basedOn w:val="a"/>
    <w:rsid w:val="00E259F8"/>
    <w:pPr>
      <w:spacing w:after="0" w:line="240" w:lineRule="auto"/>
    </w:pPr>
    <w:rPr>
      <w:sz w:val="20"/>
    </w:rPr>
  </w:style>
  <w:style w:type="paragraph" w:styleId="15">
    <w:name w:val="toc 1"/>
    <w:basedOn w:val="a"/>
    <w:next w:val="a"/>
    <w:rsid w:val="00E259F8"/>
    <w:pPr>
      <w:spacing w:after="57"/>
    </w:pPr>
  </w:style>
  <w:style w:type="paragraph" w:styleId="22">
    <w:name w:val="toc 2"/>
    <w:basedOn w:val="a"/>
    <w:next w:val="a"/>
    <w:rsid w:val="00E259F8"/>
    <w:pPr>
      <w:spacing w:after="57"/>
      <w:ind w:left="283"/>
    </w:pPr>
  </w:style>
  <w:style w:type="paragraph" w:styleId="31">
    <w:name w:val="toc 3"/>
    <w:basedOn w:val="a"/>
    <w:next w:val="a"/>
    <w:rsid w:val="00E259F8"/>
    <w:pPr>
      <w:spacing w:after="57"/>
      <w:ind w:left="567"/>
    </w:pPr>
  </w:style>
  <w:style w:type="paragraph" w:styleId="41">
    <w:name w:val="toc 4"/>
    <w:basedOn w:val="a"/>
    <w:next w:val="a"/>
    <w:rsid w:val="00E259F8"/>
    <w:pPr>
      <w:spacing w:after="57"/>
      <w:ind w:left="850"/>
    </w:pPr>
  </w:style>
  <w:style w:type="paragraph" w:styleId="51">
    <w:name w:val="toc 5"/>
    <w:basedOn w:val="a"/>
    <w:next w:val="a"/>
    <w:rsid w:val="00E259F8"/>
    <w:pPr>
      <w:spacing w:after="57"/>
      <w:ind w:left="1134"/>
    </w:pPr>
  </w:style>
  <w:style w:type="paragraph" w:styleId="61">
    <w:name w:val="toc 6"/>
    <w:basedOn w:val="a"/>
    <w:next w:val="a"/>
    <w:rsid w:val="00E259F8"/>
    <w:pPr>
      <w:spacing w:after="57"/>
      <w:ind w:left="1417"/>
    </w:pPr>
  </w:style>
  <w:style w:type="paragraph" w:styleId="71">
    <w:name w:val="toc 7"/>
    <w:basedOn w:val="a"/>
    <w:next w:val="a"/>
    <w:rsid w:val="00E259F8"/>
    <w:pPr>
      <w:spacing w:after="57"/>
      <w:ind w:left="1701"/>
    </w:pPr>
  </w:style>
  <w:style w:type="paragraph" w:styleId="81">
    <w:name w:val="toc 8"/>
    <w:basedOn w:val="a"/>
    <w:next w:val="a"/>
    <w:rsid w:val="00E259F8"/>
    <w:pPr>
      <w:spacing w:after="57"/>
      <w:ind w:left="1984"/>
    </w:pPr>
  </w:style>
  <w:style w:type="paragraph" w:styleId="91">
    <w:name w:val="toc 9"/>
    <w:basedOn w:val="a"/>
    <w:next w:val="a"/>
    <w:rsid w:val="00E259F8"/>
    <w:pPr>
      <w:spacing w:after="57"/>
      <w:ind w:left="2268"/>
    </w:pPr>
  </w:style>
  <w:style w:type="paragraph" w:styleId="afd">
    <w:name w:val="index heading"/>
    <w:basedOn w:val="af2"/>
    <w:rsid w:val="00E259F8"/>
  </w:style>
  <w:style w:type="paragraph" w:styleId="afe">
    <w:name w:val="toa heading"/>
    <w:rsid w:val="00E259F8"/>
    <w:pPr>
      <w:suppressAutoHyphens/>
      <w:spacing w:after="200" w:line="276" w:lineRule="auto"/>
    </w:pPr>
    <w:rPr>
      <w:rFonts w:ascii="Arial" w:eastAsia="Arial" w:hAnsi="Arial" w:cs="Arial"/>
      <w:sz w:val="22"/>
      <w:szCs w:val="22"/>
      <w:lang w:eastAsia="en-US"/>
    </w:rPr>
  </w:style>
  <w:style w:type="paragraph" w:styleId="aff">
    <w:name w:val="table of figures"/>
    <w:basedOn w:val="a"/>
    <w:next w:val="a"/>
    <w:rsid w:val="00E259F8"/>
    <w:pPr>
      <w:spacing w:after="0"/>
    </w:pPr>
  </w:style>
  <w:style w:type="paragraph" w:customStyle="1" w:styleId="16">
    <w:name w:val="Без интервала1"/>
    <w:basedOn w:val="a"/>
    <w:rsid w:val="00E259F8"/>
    <w:pPr>
      <w:spacing w:after="0" w:line="240" w:lineRule="auto"/>
    </w:pPr>
  </w:style>
  <w:style w:type="paragraph" w:customStyle="1" w:styleId="17">
    <w:name w:val="Абзац списка1"/>
    <w:basedOn w:val="a"/>
    <w:rsid w:val="00E259F8"/>
    <w:pPr>
      <w:ind w:left="720"/>
      <w:contextualSpacing/>
    </w:pPr>
  </w:style>
  <w:style w:type="paragraph" w:customStyle="1" w:styleId="18">
    <w:name w:val="Обычный (веб)1"/>
    <w:basedOn w:val="22"/>
    <w:rsid w:val="00E259F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customStyle="1" w:styleId="19">
    <w:name w:val="Текст выноски1"/>
    <w:basedOn w:val="a"/>
    <w:rsid w:val="00E259F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f0">
    <w:name w:val="annotation text"/>
    <w:basedOn w:val="a"/>
    <w:rsid w:val="00E259F8"/>
    <w:pPr>
      <w:spacing w:line="240" w:lineRule="auto"/>
    </w:pPr>
    <w:rPr>
      <w:sz w:val="20"/>
      <w:szCs w:val="20"/>
    </w:rPr>
  </w:style>
  <w:style w:type="paragraph" w:customStyle="1" w:styleId="1a">
    <w:name w:val="Тема примечания1"/>
    <w:basedOn w:val="aff0"/>
    <w:next w:val="aff0"/>
    <w:rsid w:val="00E259F8"/>
    <w:rPr>
      <w:b/>
      <w:bCs/>
    </w:rPr>
  </w:style>
  <w:style w:type="paragraph" w:styleId="aff1">
    <w:name w:val="Balloon Text"/>
    <w:basedOn w:val="a"/>
    <w:link w:val="1b"/>
    <w:uiPriority w:val="99"/>
    <w:semiHidden/>
    <w:unhideWhenUsed/>
    <w:rsid w:val="006F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link w:val="aff1"/>
    <w:uiPriority w:val="99"/>
    <w:semiHidden/>
    <w:rsid w:val="006F6F13"/>
    <w:rPr>
      <w:rFonts w:ascii="Tahoma" w:eastAsia="Arial" w:hAnsi="Tahoma" w:cs="Tahoma"/>
      <w:sz w:val="16"/>
      <w:szCs w:val="16"/>
      <w:lang w:eastAsia="en-US"/>
    </w:rPr>
  </w:style>
  <w:style w:type="paragraph" w:styleId="aff2">
    <w:name w:val="Normal (Web)"/>
    <w:basedOn w:val="a"/>
    <w:uiPriority w:val="99"/>
    <w:unhideWhenUsed/>
    <w:rsid w:val="003753EC"/>
    <w:pPr>
      <w:suppressAutoHyphens w:val="0"/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0;&#1083;&#1077;&#1097;&#1077;&#1085;&#1082;&#1086;\Documents\&#1078;&#1082;&#1093;\&#1056;&#1077;&#1096;&#1077;&#1085;&#1080;&#1103;%20&#1044;&#1091;&#1084;&#1099;\2025\&#1089;&#1077;&#1085;&#1090;&#1103;&#1073;&#1088;&#1100;\&#1055;&#1088;&#1086;&#1077;&#1082;&#1090;%20&#1088;&#1077;&#1096;&#1077;&#1085;&#1080;&#1103;%20&#1044;&#1091;&#1084;&#1099;%20&#1059;&#1043;&#1054;%20&#1055;&#1050;%20%20&#1080;&#1079;&#1084;%20&#1074;%20112-&#1085;&#1087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 решения Думы УГО ПК  изм в 112-нпа</Template>
  <TotalTime>9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ORG01</dc:creator>
  <cp:lastModifiedBy>ORG01</cp:lastModifiedBy>
  <cp:revision>3</cp:revision>
  <cp:lastPrinted>2026-06-08T04:09:00Z</cp:lastPrinted>
  <dcterms:created xsi:type="dcterms:W3CDTF">2026-06-15T01:47:00Z</dcterms:created>
  <dcterms:modified xsi:type="dcterms:W3CDTF">2026-06-15T01:53:00Z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SPecialiST RePack</vt:lpwstr>
  </property>
</Properties>
</file>